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F4F0A" w14:textId="77777777" w:rsidR="004C2827" w:rsidRDefault="004C2827" w:rsidP="00373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</w:p>
    <w:p w14:paraId="48004E28" w14:textId="77777777" w:rsidR="004C2827" w:rsidRPr="004C2827" w:rsidRDefault="004C2827" w:rsidP="0036664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4C2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ZAPROSZENIE DO ZŁOŻENIA OFERTY CENOWEJ</w:t>
      </w:r>
    </w:p>
    <w:p w14:paraId="4EC328FA" w14:textId="519228B8" w:rsidR="004C2827" w:rsidRPr="0036664A" w:rsidRDefault="004C2827" w:rsidP="0068790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Starostwo Powiatowe w Policach zaprasza do złożenia oferty cenowej na przygotowanie i przeprowadzenie </w:t>
      </w:r>
      <w:r w:rsidR="0036664A"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szkolenia w zakresie </w:t>
      </w:r>
      <w:r w:rsidR="00CD08A0" w:rsidRPr="00CD08A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„Radzenie sobie ze stresem i</w:t>
      </w:r>
      <w:r w:rsid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="00CD08A0" w:rsidRPr="00CD08A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wzmacnianie odporności psychicznej w pracy – aspekty psychosomatyczne, trudny klient”</w:t>
      </w:r>
      <w:r w:rsidR="000327F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dla </w:t>
      </w:r>
      <w:r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pracowników</w:t>
      </w:r>
      <w:r w:rsidR="00CD29B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Starostwa Powiatowego w Policach.</w:t>
      </w:r>
    </w:p>
    <w:p w14:paraId="421F1C90" w14:textId="78FF2B89" w:rsidR="00107CA3" w:rsidRDefault="00107CA3" w:rsidP="004C2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Rodzaj zamówienia:</w:t>
      </w:r>
      <w:r w:rsidRPr="00107C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usługa szkoleniowa polegająca na przygotowaniu i przeprowadzeniu szkolenia dla pracowników</w:t>
      </w:r>
      <w:r w:rsidR="00CD29B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Starostwa Powiatowego w Policach</w:t>
      </w:r>
      <w:r w:rsidRPr="00107C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(około 100 osób).</w:t>
      </w:r>
    </w:p>
    <w:p w14:paraId="36635056" w14:textId="44C7DABB" w:rsidR="004C2827" w:rsidRPr="00687900" w:rsidRDefault="004C2827" w:rsidP="004C2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Zamawiający:</w:t>
      </w:r>
    </w:p>
    <w:p w14:paraId="1B0DCCDC" w14:textId="77777777" w:rsidR="004C2827" w:rsidRPr="0036664A" w:rsidRDefault="004C2827" w:rsidP="004C2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Powiat Policki – Starostwo Powiatowe w Policach, ul. Tanowska 8, 72-010 Police</w:t>
      </w:r>
    </w:p>
    <w:p w14:paraId="159E08B2" w14:textId="6718244C" w:rsidR="003733D5" w:rsidRPr="00687900" w:rsidRDefault="00557908" w:rsidP="00373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</w:t>
      </w:r>
      <w:r w:rsidR="003733D5"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Przedmiot zamówienia</w:t>
      </w:r>
    </w:p>
    <w:p w14:paraId="6AC06343" w14:textId="13D98F5F" w:rsidR="003733D5" w:rsidRPr="00687900" w:rsidRDefault="003733D5" w:rsidP="00CD29BB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Przedmiotem zamówienia jest realizacja szkolenia pn.:</w:t>
      </w:r>
      <w:r w:rsidR="00CD29B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CD08A0" w:rsidRPr="000327F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„Radzenie sobie ze stresem i</w:t>
      </w:r>
      <w:r w:rsidR="00CD29B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="00CD08A0" w:rsidRPr="000327F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wzmacnianie odporności psychicznej w pracy – aspekty psychosomatyczne, trudny klient”</w:t>
      </w:r>
      <w:r w:rsidR="000327F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dla</w:t>
      </w:r>
      <w:r w:rsid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około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0327F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100 pracowników Starostwa Powiatowego</w:t>
      </w:r>
      <w:r w:rsidR="00DF4E0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Policach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mającego na celu podniesienie kompetencji pracowników w zakresie radzenia sobie ze stresem zawodowym oraz zapobiegania jego negatywnym skutkom psychosomatycznym.</w:t>
      </w:r>
    </w:p>
    <w:p w14:paraId="71ACEFEE" w14:textId="22EB4F4C" w:rsidR="003733D5" w:rsidRPr="00687900" w:rsidRDefault="00557908" w:rsidP="00373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</w:t>
      </w:r>
      <w:r w:rsidR="003733D5"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Zakres szkolenia</w:t>
      </w:r>
    </w:p>
    <w:p w14:paraId="0CBEE2CF" w14:textId="2CFD2C6D" w:rsidR="00557908" w:rsidRPr="00CD29BB" w:rsidRDefault="00557908" w:rsidP="00373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D29B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Szkolenie powinno obejmować co najmniej następujące zagadnienia:</w:t>
      </w:r>
    </w:p>
    <w:p w14:paraId="30E41548" w14:textId="4FFAB32B" w:rsidR="00557908" w:rsidRDefault="00557908" w:rsidP="00557908">
      <w:pPr>
        <w:pStyle w:val="NormalnyWeb"/>
        <w:numPr>
          <w:ilvl w:val="0"/>
          <w:numId w:val="12"/>
        </w:numPr>
      </w:pPr>
      <w:r w:rsidRPr="00687900">
        <w:rPr>
          <w:b/>
          <w:bCs/>
        </w:rPr>
        <w:t>Stres zawodowy w administracji publicznej</w:t>
      </w:r>
    </w:p>
    <w:p w14:paraId="39112C1F" w14:textId="77777777" w:rsidR="00557908" w:rsidRDefault="00557908" w:rsidP="00557908">
      <w:pPr>
        <w:pStyle w:val="NormalnyWeb"/>
        <w:numPr>
          <w:ilvl w:val="0"/>
          <w:numId w:val="11"/>
        </w:numPr>
      </w:pPr>
      <w:r>
        <w:t>definicja i źródła stresu w pracy urzędniczej,</w:t>
      </w:r>
    </w:p>
    <w:p w14:paraId="62D6673E" w14:textId="77777777" w:rsidR="00557908" w:rsidRDefault="00557908" w:rsidP="00557908">
      <w:pPr>
        <w:pStyle w:val="NormalnyWeb"/>
        <w:numPr>
          <w:ilvl w:val="0"/>
          <w:numId w:val="11"/>
        </w:numPr>
      </w:pPr>
      <w:r>
        <w:t>stresory organizacyjne i interpersonalne,</w:t>
      </w:r>
    </w:p>
    <w:p w14:paraId="5FC4BD68" w14:textId="6C325D42" w:rsidR="00557908" w:rsidRPr="00557908" w:rsidRDefault="00557908" w:rsidP="00557908">
      <w:pPr>
        <w:pStyle w:val="NormalnyWeb"/>
        <w:numPr>
          <w:ilvl w:val="0"/>
          <w:numId w:val="11"/>
        </w:numPr>
      </w:pPr>
      <w:r>
        <w:t>objawy krótkotrwałego i przewlekłego stresu.</w:t>
      </w:r>
    </w:p>
    <w:p w14:paraId="61A2853E" w14:textId="27FD9520" w:rsidR="00557908" w:rsidRDefault="00557908" w:rsidP="00557908">
      <w:pPr>
        <w:pStyle w:val="NormalnyWeb"/>
        <w:numPr>
          <w:ilvl w:val="0"/>
          <w:numId w:val="12"/>
        </w:numPr>
      </w:pPr>
      <w:r w:rsidRPr="00687900">
        <w:rPr>
          <w:b/>
          <w:bCs/>
        </w:rPr>
        <w:t>Psychosomatyczne skutki stresu</w:t>
      </w:r>
    </w:p>
    <w:p w14:paraId="32DE8F97" w14:textId="77777777" w:rsidR="00557908" w:rsidRDefault="00557908" w:rsidP="00557908">
      <w:pPr>
        <w:pStyle w:val="NormalnyWeb"/>
        <w:numPr>
          <w:ilvl w:val="0"/>
          <w:numId w:val="7"/>
        </w:numPr>
      </w:pPr>
      <w:r>
        <w:t>zależność pomiędzy stresem a zdrowiem fizycznym i psychicznym,</w:t>
      </w:r>
    </w:p>
    <w:p w14:paraId="1F375532" w14:textId="77777777" w:rsidR="00557908" w:rsidRDefault="00557908" w:rsidP="00557908">
      <w:pPr>
        <w:pStyle w:val="NormalnyWeb"/>
        <w:numPr>
          <w:ilvl w:val="0"/>
          <w:numId w:val="7"/>
        </w:numPr>
      </w:pPr>
      <w:r>
        <w:t>najczęstsze reakcje psychosomatyczne (m.in. bóle głowy, kręgosłupa, problemy żołądkowe, zaburzenia snu),</w:t>
      </w:r>
    </w:p>
    <w:p w14:paraId="28CC21A1" w14:textId="77777777" w:rsidR="00557908" w:rsidRDefault="00557908" w:rsidP="00557908">
      <w:pPr>
        <w:pStyle w:val="NormalnyWeb"/>
        <w:numPr>
          <w:ilvl w:val="0"/>
          <w:numId w:val="7"/>
        </w:numPr>
      </w:pPr>
      <w:r>
        <w:t>sygnały ostrzegawcze i profilaktyka.</w:t>
      </w:r>
    </w:p>
    <w:p w14:paraId="3A32D563" w14:textId="5CF916C7" w:rsidR="00557908" w:rsidRDefault="00557908" w:rsidP="00557908">
      <w:pPr>
        <w:pStyle w:val="NormalnyWeb"/>
        <w:numPr>
          <w:ilvl w:val="0"/>
          <w:numId w:val="12"/>
        </w:numPr>
      </w:pPr>
      <w:r w:rsidRPr="00687900">
        <w:rPr>
          <w:b/>
          <w:bCs/>
        </w:rPr>
        <w:t>Odporność psychiczna i samoregulacja</w:t>
      </w:r>
    </w:p>
    <w:p w14:paraId="4B30FDC6" w14:textId="77777777" w:rsidR="00557908" w:rsidRDefault="00557908" w:rsidP="00557908">
      <w:pPr>
        <w:pStyle w:val="NormalnyWeb"/>
        <w:numPr>
          <w:ilvl w:val="0"/>
          <w:numId w:val="8"/>
        </w:numPr>
      </w:pPr>
      <w:r>
        <w:t>pojęcie odporności psychicznej,</w:t>
      </w:r>
    </w:p>
    <w:p w14:paraId="3184615C" w14:textId="77777777" w:rsidR="00557908" w:rsidRDefault="00557908" w:rsidP="00557908">
      <w:pPr>
        <w:pStyle w:val="NormalnyWeb"/>
        <w:numPr>
          <w:ilvl w:val="0"/>
          <w:numId w:val="8"/>
        </w:numPr>
      </w:pPr>
      <w:r>
        <w:t>czynniki wzmacniające odporność na stres,</w:t>
      </w:r>
    </w:p>
    <w:p w14:paraId="3E97C463" w14:textId="26DDBEA1" w:rsidR="00557908" w:rsidRDefault="00557908" w:rsidP="00557908">
      <w:pPr>
        <w:pStyle w:val="NormalnyWeb"/>
        <w:numPr>
          <w:ilvl w:val="0"/>
          <w:numId w:val="8"/>
        </w:numPr>
      </w:pPr>
      <w:r>
        <w:t>równowaga między wymaganiami pracy a zasobami osobistymi</w:t>
      </w:r>
      <w:r w:rsidR="00343FDA">
        <w:t>,</w:t>
      </w:r>
    </w:p>
    <w:p w14:paraId="5554A851" w14:textId="75B773E2" w:rsidR="00343FDA" w:rsidRDefault="00343FDA" w:rsidP="00557908">
      <w:pPr>
        <w:pStyle w:val="NormalnyWeb"/>
        <w:numPr>
          <w:ilvl w:val="0"/>
          <w:numId w:val="8"/>
        </w:numPr>
      </w:pPr>
      <w:r>
        <w:t>t</w:t>
      </w:r>
      <w:r w:rsidR="00DE3956">
        <w:t>echniki</w:t>
      </w:r>
      <w:r>
        <w:t xml:space="preserve"> zastępowania agresji. </w:t>
      </w:r>
    </w:p>
    <w:p w14:paraId="5F55EC1F" w14:textId="65657275" w:rsidR="00557908" w:rsidRDefault="00557908" w:rsidP="00557908">
      <w:pPr>
        <w:pStyle w:val="NormalnyWeb"/>
        <w:numPr>
          <w:ilvl w:val="0"/>
          <w:numId w:val="12"/>
        </w:numPr>
      </w:pPr>
      <w:r w:rsidRPr="00687900">
        <w:rPr>
          <w:b/>
          <w:bCs/>
        </w:rPr>
        <w:lastRenderedPageBreak/>
        <w:t>Praktyczne metody radzenia sobie ze stresem</w:t>
      </w:r>
    </w:p>
    <w:p w14:paraId="7E503926" w14:textId="77777777" w:rsidR="00557908" w:rsidRDefault="00557908" w:rsidP="00557908">
      <w:pPr>
        <w:pStyle w:val="NormalnyWeb"/>
        <w:numPr>
          <w:ilvl w:val="0"/>
          <w:numId w:val="9"/>
        </w:numPr>
      </w:pPr>
      <w:r>
        <w:t>techniki redukcji napięcia i relaksacji,</w:t>
      </w:r>
    </w:p>
    <w:p w14:paraId="66AD697A" w14:textId="77777777" w:rsidR="00557908" w:rsidRDefault="00557908" w:rsidP="00557908">
      <w:pPr>
        <w:pStyle w:val="NormalnyWeb"/>
        <w:numPr>
          <w:ilvl w:val="0"/>
          <w:numId w:val="9"/>
        </w:numPr>
      </w:pPr>
      <w:r>
        <w:t>elementy pracy z oddechem i uważnością,</w:t>
      </w:r>
    </w:p>
    <w:p w14:paraId="25B46522" w14:textId="77777777" w:rsidR="00557908" w:rsidRDefault="00557908" w:rsidP="00557908">
      <w:pPr>
        <w:pStyle w:val="NormalnyWeb"/>
        <w:numPr>
          <w:ilvl w:val="0"/>
          <w:numId w:val="9"/>
        </w:numPr>
      </w:pPr>
      <w:r>
        <w:t>strategie poznawcze i behawioralne,</w:t>
      </w:r>
    </w:p>
    <w:p w14:paraId="14988DD7" w14:textId="77777777" w:rsidR="00557908" w:rsidRDefault="00557908" w:rsidP="00557908">
      <w:pPr>
        <w:pStyle w:val="NormalnyWeb"/>
        <w:numPr>
          <w:ilvl w:val="0"/>
          <w:numId w:val="9"/>
        </w:numPr>
      </w:pPr>
      <w:r>
        <w:t>organizacja pracy i higiena psychiczna.</w:t>
      </w:r>
    </w:p>
    <w:p w14:paraId="3B862555" w14:textId="0E995281" w:rsidR="00557908" w:rsidRDefault="00557908" w:rsidP="00557908">
      <w:pPr>
        <w:pStyle w:val="NormalnyWeb"/>
        <w:numPr>
          <w:ilvl w:val="0"/>
          <w:numId w:val="12"/>
        </w:numPr>
      </w:pPr>
      <w:r w:rsidRPr="00687900">
        <w:rPr>
          <w:b/>
          <w:bCs/>
        </w:rPr>
        <w:t>Zapobieganie wypaleniu zawodowemu</w:t>
      </w:r>
    </w:p>
    <w:p w14:paraId="2452F882" w14:textId="77777777" w:rsidR="00557908" w:rsidRDefault="00557908" w:rsidP="00557908">
      <w:pPr>
        <w:pStyle w:val="NormalnyWeb"/>
        <w:numPr>
          <w:ilvl w:val="0"/>
          <w:numId w:val="10"/>
        </w:numPr>
      </w:pPr>
      <w:r>
        <w:t>objawy i etapy wypalenia,</w:t>
      </w:r>
    </w:p>
    <w:p w14:paraId="7DFEB57C" w14:textId="0B79A310" w:rsidR="00557908" w:rsidRPr="00557908" w:rsidRDefault="00557908" w:rsidP="003733D5">
      <w:pPr>
        <w:pStyle w:val="NormalnyWeb"/>
        <w:numPr>
          <w:ilvl w:val="0"/>
          <w:numId w:val="10"/>
        </w:numPr>
      </w:pPr>
      <w:r>
        <w:t>działania profilaktyczne na poziomie indywidualnym i zespołowym.</w:t>
      </w:r>
    </w:p>
    <w:p w14:paraId="6EFCC314" w14:textId="308C49C5" w:rsidR="003733D5" w:rsidRPr="00687900" w:rsidRDefault="0031685E" w:rsidP="00373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</w:t>
      </w:r>
      <w:r w:rsidR="003733D5"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Forma i organizacja</w:t>
      </w:r>
    </w:p>
    <w:p w14:paraId="71D4D172" w14:textId="77777777" w:rsidR="003733D5" w:rsidRPr="003733D5" w:rsidRDefault="003733D5" w:rsidP="003733D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szkolenie w formie </w:t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warsztatowo-wykładowej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34EA35A5" w14:textId="40EB2071" w:rsidR="00557908" w:rsidRDefault="003733D5" w:rsidP="005579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realizacja </w:t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stacjonarna </w:t>
      </w:r>
      <w:r w:rsidR="001D5EC1"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 30 czerwca 2026 r.</w:t>
      </w:r>
    </w:p>
    <w:p w14:paraId="5761D27E" w14:textId="1818C2A7" w:rsidR="003733D5" w:rsidRPr="003733D5" w:rsidRDefault="003733D5" w:rsidP="005579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podział uczestników na </w:t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kilka grup szkoleniowych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ED50E3A" w14:textId="07279EE1" w:rsidR="003733D5" w:rsidRPr="00687900" w:rsidRDefault="0031685E" w:rsidP="00373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</w:t>
      </w:r>
      <w:r w:rsidR="003733D5"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Liczba uczestników i czas trwania</w:t>
      </w:r>
    </w:p>
    <w:p w14:paraId="2E8FBAD6" w14:textId="77777777" w:rsidR="003733D5" w:rsidRPr="003733D5" w:rsidRDefault="003733D5" w:rsidP="003733D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łącznie: </w:t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100 pracowników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5AFF6F91" w14:textId="34773581" w:rsidR="003733D5" w:rsidRDefault="003733D5" w:rsidP="003733D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czas trwania: minimum </w:t>
      </w:r>
      <w:r w:rsidR="00557908"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</w:t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godzin dydaktyczn</w:t>
      </w:r>
      <w:r w:rsidR="00557908"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ych</w:t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na jedną grupę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01132C5E" w14:textId="62D260DA" w:rsidR="00557908" w:rsidRPr="003733D5" w:rsidRDefault="00557908" w:rsidP="003733D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 sety po 1,5 godz.</w:t>
      </w:r>
    </w:p>
    <w:p w14:paraId="146806FD" w14:textId="20C8634F" w:rsidR="003733D5" w:rsidRPr="00687900" w:rsidRDefault="0031685E" w:rsidP="00373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V</w:t>
      </w:r>
      <w:r w:rsidR="003733D5"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Materiały i dokumentacja</w:t>
      </w:r>
    </w:p>
    <w:p w14:paraId="75E0CE4E" w14:textId="77777777" w:rsidR="003733D5" w:rsidRPr="003733D5" w:rsidRDefault="003733D5" w:rsidP="003733D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materiały szkoleniowe dla uczestników (papierowe lub elektroniczne),</w:t>
      </w:r>
    </w:p>
    <w:p w14:paraId="4C578198" w14:textId="77777777" w:rsidR="003733D5" w:rsidRPr="003733D5" w:rsidRDefault="003733D5" w:rsidP="003733D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listy obecności,</w:t>
      </w:r>
    </w:p>
    <w:p w14:paraId="09B2A451" w14:textId="5AC93225" w:rsidR="003733D5" w:rsidRPr="004C2827" w:rsidRDefault="003733D5" w:rsidP="004C282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zaświadczenia/certyfikaty uczestnictwa.</w:t>
      </w:r>
    </w:p>
    <w:p w14:paraId="255668CE" w14:textId="4198B094" w:rsidR="003733D5" w:rsidRPr="00687900" w:rsidRDefault="004C2827" w:rsidP="004C2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VI. </w:t>
      </w:r>
      <w:r w:rsidR="003733D5"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Wymagania wobec trenera / kadry szkoleniowej (zgodne z PZP)</w:t>
      </w:r>
    </w:p>
    <w:p w14:paraId="7EFF7535" w14:textId="7813471D" w:rsidR="003733D5" w:rsidRPr="003733D5" w:rsidRDefault="003733D5" w:rsidP="00373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wymaga, aby szkolenie zostało przeprowadzone przez trenera lub trenerów</w:t>
      </w:r>
      <w:r w:rsidR="00B41DA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</w:t>
      </w:r>
      <w:r w:rsidR="00B41DA0" w:rsidRPr="00B41DA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(np. psycholog, trener rozwoju kompetencji psychospołecznych),</w:t>
      </w:r>
      <w:r w:rsidR="00B41DA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którzy:</w:t>
      </w:r>
    </w:p>
    <w:p w14:paraId="2940724F" w14:textId="4B302408" w:rsidR="003733D5" w:rsidRPr="003733D5" w:rsidRDefault="003733D5" w:rsidP="003733D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Posiadają wykształcenie wyższe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preferowane kierunki: psychologia, pedagogika, socjologia, zarządzanie lub pokrewne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</w:p>
    <w:p w14:paraId="286E0483" w14:textId="77777777" w:rsidR="003733D5" w:rsidRPr="003733D5" w:rsidRDefault="003733D5" w:rsidP="003733D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Posiadają doświadczenie zawodowe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– co najmniej </w:t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 lata doświadczenia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prowadzeniu szkoleń z zakresu:</w:t>
      </w:r>
    </w:p>
    <w:p w14:paraId="1FAFD7D4" w14:textId="77777777" w:rsidR="003733D5" w:rsidRPr="003733D5" w:rsidRDefault="003733D5" w:rsidP="003733D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radzenia sobie ze stresem,</w:t>
      </w:r>
    </w:p>
    <w:p w14:paraId="37F7A95F" w14:textId="77777777" w:rsidR="003733D5" w:rsidRPr="003733D5" w:rsidRDefault="003733D5" w:rsidP="003733D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odporności psychicznej,</w:t>
      </w:r>
    </w:p>
    <w:p w14:paraId="332974AF" w14:textId="77777777" w:rsidR="003733D5" w:rsidRPr="003733D5" w:rsidRDefault="003733D5" w:rsidP="003733D5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kompetencji psychospołecznych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dla osób dorosłych.</w:t>
      </w:r>
    </w:p>
    <w:p w14:paraId="586E28E0" w14:textId="77777777" w:rsidR="003733D5" w:rsidRPr="003733D5" w:rsidRDefault="003733D5" w:rsidP="003733D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Posiadają doświadczenie w pracy z administracją publiczną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– zrealizowanie co najmniej </w:t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 szkoleń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dla jednostek sektora finansów publicznych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(np. urzędy, starostwa, jednostki samorządu terytorialnego)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15230846" w14:textId="77777777" w:rsidR="003733D5" w:rsidRPr="003733D5" w:rsidRDefault="003733D5" w:rsidP="003733D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Stosują aktywne metody szkoleniowe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warsztaty, ćwiczenia praktyczne, studia przypadków adekwatne do specyfiki pracy w starostwie.</w:t>
      </w:r>
    </w:p>
    <w:p w14:paraId="7C01124F" w14:textId="77777777" w:rsidR="003733D5" w:rsidRPr="003733D5" w:rsidRDefault="003733D5" w:rsidP="003733D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Zapewniają rzetelną realizację zamówienia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– zgodnie z zakresem OPZ oraz obowiązującymi przepisami prawa.</w:t>
      </w:r>
    </w:p>
    <w:p w14:paraId="50285955" w14:textId="77777777" w:rsidR="003733D5" w:rsidRPr="00687900" w:rsidRDefault="003733D5" w:rsidP="00107C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Wymagania sformułowano w sposób zapewniający zachowanie zasady uczciwej konkurencji </w:t>
      </w:r>
      <w:r w:rsidRPr="00F02E4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równego traktowania wykonawców, zgodnie z art. 16 ustawy Prawo zamówień publicznych.</w:t>
      </w:r>
    </w:p>
    <w:p w14:paraId="3E3C6757" w14:textId="704827A6" w:rsidR="004C2827" w:rsidRPr="00687900" w:rsidRDefault="004C2827" w:rsidP="00687900">
      <w:pPr>
        <w:tabs>
          <w:tab w:val="left" w:pos="3030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VII. Kryteria oceny ofert</w:t>
      </w:r>
      <w:r w:rsidR="00687900"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ab/>
      </w:r>
    </w:p>
    <w:p w14:paraId="5B1CB551" w14:textId="77777777" w:rsidR="00687900" w:rsidRPr="00687900" w:rsidRDefault="00687900" w:rsidP="0068790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Cena (C): 100% </w:t>
      </w:r>
    </w:p>
    <w:p w14:paraId="708D753B" w14:textId="631B0D08" w:rsidR="00687900" w:rsidRPr="00687900" w:rsidRDefault="00687900" w:rsidP="0068790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Punkty w kryterium C zostaną obliczone według następującego wzoru:</w:t>
      </w:r>
    </w:p>
    <w:p w14:paraId="04E433E5" w14:textId="77777777" w:rsidR="00687900" w:rsidRPr="00687900" w:rsidRDefault="00687900" w:rsidP="00687900">
      <w:pPr>
        <w:spacing w:after="20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DD75C3B" w14:textId="77777777" w:rsidR="00687900" w:rsidRPr="00687900" w:rsidRDefault="00687900" w:rsidP="00687900">
      <w:pPr>
        <w:autoSpaceDE w:val="0"/>
        <w:autoSpaceDN w:val="0"/>
        <w:adjustRightInd w:val="0"/>
        <w:spacing w:line="259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D368E" wp14:editId="4792A247">
                <wp:simplePos x="0" y="0"/>
                <wp:positionH relativeFrom="column">
                  <wp:posOffset>912495</wp:posOffset>
                </wp:positionH>
                <wp:positionV relativeFrom="paragraph">
                  <wp:posOffset>173355</wp:posOffset>
                </wp:positionV>
                <wp:extent cx="15875" cy="7620"/>
                <wp:effectExtent l="0" t="0" r="0" b="0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7620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60A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71.85pt;margin-top:13.65pt;width:1.25pt;height: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" stroked="f" strokecolor="#f2f2f2" strokeweight="3pt"/>
            </w:pict>
          </mc:Fallback>
        </mc:AlternateContent>
      </w: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Cena najtańszej ze złożonych ofert  x 100 x 100%</w:t>
      </w:r>
    </w:p>
    <w:p w14:paraId="1E4963E7" w14:textId="3756D8B9" w:rsidR="00687900" w:rsidRPr="00687900" w:rsidRDefault="00687900" w:rsidP="00687900">
      <w:pPr>
        <w:autoSpaceDE w:val="0"/>
        <w:autoSpaceDN w:val="0"/>
        <w:adjustRightInd w:val="0"/>
        <w:spacing w:line="259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    Cena badanej oferty</w:t>
      </w:r>
    </w:p>
    <w:p w14:paraId="1380B5A5" w14:textId="14AF3CB3" w:rsidR="004C2827" w:rsidRPr="00687900" w:rsidRDefault="004C2827" w:rsidP="004C2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VIII. Sposób przygotowania i składania oferty</w:t>
      </w:r>
    </w:p>
    <w:p w14:paraId="68923985" w14:textId="312D16E6" w:rsidR="004C2827" w:rsidRDefault="004C2827" w:rsidP="004C2827">
      <w:pPr>
        <w:pStyle w:val="NormalnyWeb"/>
      </w:pPr>
      <w:r>
        <w:t>Oferty należy przesłać na platformie zakupowej.</w:t>
      </w:r>
    </w:p>
    <w:p w14:paraId="03715D3D" w14:textId="06DA55F1" w:rsidR="003733D5" w:rsidRDefault="004C2827" w:rsidP="004C2827">
      <w:pPr>
        <w:pStyle w:val="NormalnyWeb"/>
      </w:pPr>
      <w:r>
        <w:t xml:space="preserve">Termin składania ofert: do dnia </w:t>
      </w:r>
      <w:r w:rsidR="001D5EC1">
        <w:t xml:space="preserve">10 lutego </w:t>
      </w:r>
      <w:r>
        <w:t>2026 r. do godz. 12:</w:t>
      </w:r>
      <w:r w:rsidR="00687900">
        <w:t>15</w:t>
      </w:r>
    </w:p>
    <w:p w14:paraId="65A104FE" w14:textId="77777777" w:rsidR="004C2827" w:rsidRPr="004C2827" w:rsidRDefault="004C2827" w:rsidP="00687900">
      <w:pPr>
        <w:pStyle w:val="NormalnyWeb"/>
      </w:pPr>
      <w:r w:rsidRPr="004C2827">
        <w:t xml:space="preserve">Oferta powinna zawierać: </w:t>
      </w:r>
    </w:p>
    <w:p w14:paraId="6D497ABC" w14:textId="1ADEFBFA" w:rsidR="004C2827" w:rsidRPr="004C2827" w:rsidRDefault="004C2827" w:rsidP="00687900">
      <w:pPr>
        <w:pStyle w:val="NormalnyWeb"/>
      </w:pPr>
      <w:r w:rsidRPr="004C2827">
        <w:t xml:space="preserve">1. dane wykonawcy (nazwa, adres, NIP, REGON), </w:t>
      </w:r>
    </w:p>
    <w:p w14:paraId="36F65ECE" w14:textId="28660233" w:rsidR="004C2827" w:rsidRPr="004C2827" w:rsidRDefault="004C2827" w:rsidP="00687900">
      <w:pPr>
        <w:pStyle w:val="NormalnyWeb"/>
      </w:pPr>
      <w:r w:rsidRPr="004C2827">
        <w:t xml:space="preserve">2. opis doświadczenia i kwalifikacji, </w:t>
      </w:r>
    </w:p>
    <w:p w14:paraId="249FDCE1" w14:textId="21E2D7D1" w:rsidR="004C2827" w:rsidRPr="004C2827" w:rsidRDefault="004C2827" w:rsidP="00687900">
      <w:pPr>
        <w:pStyle w:val="NormalnyWeb"/>
      </w:pPr>
      <w:r w:rsidRPr="004C2827">
        <w:t xml:space="preserve">3. szczegółowy opis metodologii badania, </w:t>
      </w:r>
    </w:p>
    <w:p w14:paraId="23E967A0" w14:textId="10A79444" w:rsidR="004C2827" w:rsidRPr="004C2827" w:rsidRDefault="004C2827" w:rsidP="00687900">
      <w:pPr>
        <w:pStyle w:val="NormalnyWeb"/>
      </w:pPr>
      <w:r w:rsidRPr="004C2827">
        <w:t xml:space="preserve">4. harmonogram realizacji, </w:t>
      </w:r>
    </w:p>
    <w:p w14:paraId="4C392E54" w14:textId="3CAB0B74" w:rsidR="004C2827" w:rsidRPr="004C2827" w:rsidRDefault="004C2827" w:rsidP="00687900">
      <w:pPr>
        <w:pStyle w:val="NormalnyWeb"/>
      </w:pPr>
      <w:r w:rsidRPr="004C2827">
        <w:t xml:space="preserve">5. cenę brutto, </w:t>
      </w:r>
    </w:p>
    <w:p w14:paraId="1BBF6366" w14:textId="71581AA9" w:rsidR="004C2827" w:rsidRPr="00F02E4E" w:rsidRDefault="004C2827" w:rsidP="00687900">
      <w:pPr>
        <w:pStyle w:val="NormalnyWeb"/>
      </w:pPr>
      <w:r w:rsidRPr="004C2827">
        <w:t xml:space="preserve">6. oświadczenie o spełnianiu warunków formalnych i RODO </w:t>
      </w:r>
    </w:p>
    <w:p w14:paraId="27EDD4FB" w14:textId="3F74F087" w:rsidR="004C2827" w:rsidRPr="00687900" w:rsidRDefault="004C2827" w:rsidP="00F02E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VIII. Sposób rozliczenia: </w:t>
      </w:r>
    </w:p>
    <w:p w14:paraId="6A1065E4" w14:textId="77777777" w:rsidR="004C2827" w:rsidRPr="004C2827" w:rsidRDefault="004C2827" w:rsidP="00687900">
      <w:pPr>
        <w:pStyle w:val="NormalnyWeb"/>
      </w:pPr>
      <w:r w:rsidRPr="004C2827">
        <w:t xml:space="preserve">1. Wynagrodzenie z tytułu wykonania przedmiotu zamówienia: ryczałtowe. Zamawiający przewiduje wypłatę wynagrodzenia po zakończeniu realizacji usługi. </w:t>
      </w:r>
    </w:p>
    <w:p w14:paraId="1221CB53" w14:textId="77777777" w:rsidR="004C2827" w:rsidRPr="004C2827" w:rsidRDefault="004C2827" w:rsidP="00687900">
      <w:pPr>
        <w:pStyle w:val="NormalnyWeb"/>
      </w:pPr>
      <w:r w:rsidRPr="004C2827">
        <w:t xml:space="preserve">2. Wynagrodzenie rozliczone zostanie, na podstawie końcowej faktur VAT. </w:t>
      </w:r>
    </w:p>
    <w:p w14:paraId="3581ED6B" w14:textId="77777777" w:rsidR="004C2827" w:rsidRPr="004C2827" w:rsidRDefault="004C2827" w:rsidP="00687900">
      <w:pPr>
        <w:pStyle w:val="NormalnyWeb"/>
      </w:pPr>
      <w:r w:rsidRPr="004C2827">
        <w:t xml:space="preserve">3. Wynagrodzenie nie podlega waloryzacji. Kwota wynagrodzenia brutto może ulec zmianie tylko w przypadku zmiany wysokości podatku VAT oraz wydłużenia czasu trwania szkolenia. </w:t>
      </w:r>
    </w:p>
    <w:p w14:paraId="7FDAEA89" w14:textId="77777777" w:rsidR="004C2827" w:rsidRPr="00687900" w:rsidRDefault="004C2827" w:rsidP="00F02E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8790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IX. Kontakt w sprawie zapytania </w:t>
      </w:r>
    </w:p>
    <w:p w14:paraId="15BE5433" w14:textId="77777777" w:rsidR="004C2827" w:rsidRPr="004C2827" w:rsidRDefault="004C2827" w:rsidP="00F02E4E">
      <w:pPr>
        <w:pStyle w:val="NormalnyWeb"/>
        <w:ind w:left="720"/>
      </w:pPr>
      <w:r w:rsidRPr="004C2827">
        <w:lastRenderedPageBreak/>
        <w:t xml:space="preserve">Osoba do kontaktu: </w:t>
      </w:r>
    </w:p>
    <w:p w14:paraId="0C9B5372" w14:textId="1F0647E1" w:rsidR="004C2827" w:rsidRDefault="004C2827" w:rsidP="0063485F">
      <w:pPr>
        <w:pStyle w:val="NormalnyWeb"/>
        <w:ind w:left="720"/>
      </w:pPr>
      <w:r w:rsidRPr="004C2827">
        <w:t xml:space="preserve">Agata Baran-Kozłowska E-mail: </w:t>
      </w:r>
      <w:hyperlink r:id="rId5" w:history="1">
        <w:r w:rsidR="00F02E4E" w:rsidRPr="00687900">
          <w:t>abaran-kozlowska@policki.pl</w:t>
        </w:r>
      </w:hyperlink>
    </w:p>
    <w:sectPr w:rsidR="004C2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65D8B"/>
    <w:multiLevelType w:val="multilevel"/>
    <w:tmpl w:val="B0D8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516B5"/>
    <w:multiLevelType w:val="multilevel"/>
    <w:tmpl w:val="83F0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D455E3"/>
    <w:multiLevelType w:val="multilevel"/>
    <w:tmpl w:val="48F07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86347C"/>
    <w:multiLevelType w:val="multilevel"/>
    <w:tmpl w:val="749C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494B87"/>
    <w:multiLevelType w:val="multilevel"/>
    <w:tmpl w:val="6A3A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E13186"/>
    <w:multiLevelType w:val="multilevel"/>
    <w:tmpl w:val="54B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CB06D9"/>
    <w:multiLevelType w:val="multilevel"/>
    <w:tmpl w:val="CBFA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7772FC"/>
    <w:multiLevelType w:val="hybridMultilevel"/>
    <w:tmpl w:val="7D0EF280"/>
    <w:lvl w:ilvl="0" w:tplc="ABC2C88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B4187"/>
    <w:multiLevelType w:val="multilevel"/>
    <w:tmpl w:val="360E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692C81"/>
    <w:multiLevelType w:val="multilevel"/>
    <w:tmpl w:val="1268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A833F0"/>
    <w:multiLevelType w:val="multilevel"/>
    <w:tmpl w:val="5D48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152418"/>
    <w:multiLevelType w:val="multilevel"/>
    <w:tmpl w:val="B0D8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263505">
    <w:abstractNumId w:val="11"/>
  </w:num>
  <w:num w:numId="2" w16cid:durableId="2031833822">
    <w:abstractNumId w:val="0"/>
  </w:num>
  <w:num w:numId="3" w16cid:durableId="1180463716">
    <w:abstractNumId w:val="6"/>
  </w:num>
  <w:num w:numId="4" w16cid:durableId="273291518">
    <w:abstractNumId w:val="5"/>
  </w:num>
  <w:num w:numId="5" w16cid:durableId="197623084">
    <w:abstractNumId w:val="1"/>
  </w:num>
  <w:num w:numId="6" w16cid:durableId="98990659">
    <w:abstractNumId w:val="3"/>
  </w:num>
  <w:num w:numId="7" w16cid:durableId="196966874">
    <w:abstractNumId w:val="4"/>
  </w:num>
  <w:num w:numId="8" w16cid:durableId="156577150">
    <w:abstractNumId w:val="9"/>
  </w:num>
  <w:num w:numId="9" w16cid:durableId="402335989">
    <w:abstractNumId w:val="10"/>
  </w:num>
  <w:num w:numId="10" w16cid:durableId="440958685">
    <w:abstractNumId w:val="8"/>
  </w:num>
  <w:num w:numId="11" w16cid:durableId="1975524110">
    <w:abstractNumId w:val="2"/>
  </w:num>
  <w:num w:numId="12" w16cid:durableId="10304921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D5"/>
    <w:rsid w:val="000327FA"/>
    <w:rsid w:val="000F335E"/>
    <w:rsid w:val="00107CA3"/>
    <w:rsid w:val="001D5EC1"/>
    <w:rsid w:val="001E28EC"/>
    <w:rsid w:val="002B131B"/>
    <w:rsid w:val="0031685E"/>
    <w:rsid w:val="00343FDA"/>
    <w:rsid w:val="0036664A"/>
    <w:rsid w:val="003733D5"/>
    <w:rsid w:val="003A74B2"/>
    <w:rsid w:val="003C24C7"/>
    <w:rsid w:val="004C2827"/>
    <w:rsid w:val="00557908"/>
    <w:rsid w:val="0063485F"/>
    <w:rsid w:val="00687900"/>
    <w:rsid w:val="00B41DA0"/>
    <w:rsid w:val="00BE294A"/>
    <w:rsid w:val="00CD08A0"/>
    <w:rsid w:val="00CD29BB"/>
    <w:rsid w:val="00DE3956"/>
    <w:rsid w:val="00DF4E03"/>
    <w:rsid w:val="00F02E4E"/>
    <w:rsid w:val="00F05AF2"/>
    <w:rsid w:val="00F10E79"/>
    <w:rsid w:val="00F5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F52E"/>
  <w15:chartTrackingRefBased/>
  <w15:docId w15:val="{F0889F03-1D60-4C61-A864-35C2BADF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33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33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3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33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33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33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33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33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33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3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33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3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33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33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33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33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33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33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33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33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33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33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33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33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33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33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33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33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33D5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557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57908"/>
    <w:rPr>
      <w:b/>
      <w:bCs/>
    </w:rPr>
  </w:style>
  <w:style w:type="paragraph" w:customStyle="1" w:styleId="Default">
    <w:name w:val="Default"/>
    <w:rsid w:val="004C2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F02E4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2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baran-kozlowska@polic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Pojazd i Kierowca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Baran-Kozłowska</dc:creator>
  <cp:keywords/>
  <dc:description/>
  <cp:lastModifiedBy>Agata Baran-Kozłowska</cp:lastModifiedBy>
  <cp:revision>14</cp:revision>
  <cp:lastPrinted>2026-01-15T10:52:00Z</cp:lastPrinted>
  <dcterms:created xsi:type="dcterms:W3CDTF">2026-01-15T10:36:00Z</dcterms:created>
  <dcterms:modified xsi:type="dcterms:W3CDTF">2026-01-27T12:34:00Z</dcterms:modified>
</cp:coreProperties>
</file>